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2.0.0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дело № 1-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219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20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ПРИГОВОР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года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Тверско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районн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суд </w:t>
      </w:r>
      <w:r>
        <w:rPr>
          <w:rStyle w:val="cat-Addressgrp-1rplc-1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 составе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председательствующего – судьи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Затомской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О.Ю.,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при секретаре </w:t>
      </w:r>
      <w:r>
        <w:rPr>
          <w:rStyle w:val="cat-FIOgrp-9rplc-3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 участием: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государственного обвинителя –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старшего помощника Тверского межрайонного прокурора 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Style w:val="cat-FIOgrp-10rplc-5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защитник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– адвокат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Style w:val="cat-FIOgrp-12rplc-7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подсудимого </w:t>
      </w:r>
      <w:r>
        <w:rPr>
          <w:rStyle w:val="cat-FIOgrp-13rplc-8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рассмотрев в открытом судебном заседании уголовное дело в отношении: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none"/>
        </w:rPr>
        <w:t>Евсина Валерия Александровича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родившегося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06.11.1988 года в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гражданина РФ, зарегистрированного в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проживавшего в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хостел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Secret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Place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»,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 неоконченным высшим образованием, женатого, имеющего на иждивении двоих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малолетних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2018 и 2019 г.р.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работавшего индивидуальным предпринимателем,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обвиняемого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318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УК РФ,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УСТАНОВИЛ: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none"/>
        </w:rPr>
        <w:t>Евсин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none"/>
        </w:rPr>
        <w:t xml:space="preserve"> В.А. совершил применение насилия, не опасного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none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none"/>
        </w:rPr>
        <w:t>здоровья, в отношении представителя власти в связи с исполнением им своих должностных обязанностей.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Преступление совершено в </w:t>
      </w:r>
      <w:r>
        <w:rPr>
          <w:rStyle w:val="cat-Addressgrp-0rplc-14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при следующих обстоятельствах.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Евсин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В.А. 23.01.2021 в дневное время, но не позднее 15 ч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асов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20 мин,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прибыл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на участок местности вблизи дома по адресу: </w:t>
      </w:r>
      <w:r>
        <w:rPr>
          <w:rStyle w:val="cat-Addressgrp-6rplc-16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где принял активное участие в несогласованных с органами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испол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нительной власти </w:t>
      </w:r>
      <w:r>
        <w:rPr>
          <w:rStyle w:val="cat-Addressgrp-2rplc-17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публичных массовых мероприятиях.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Находясь в указанное время и в указанном месте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Евсин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В.А., осознавая,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что д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олжностные лица органов внутренних дел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Фед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еральной службы войск национальной гвардии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обеспе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чивают охрану общественного порядка и общественной безопасности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 месте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проведения указанного массового мероприятия и исполняют свои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должностные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обязанности, решил применить в отношении них насилие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препятствования их законной деятельности.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рапорщик полиции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назначенный на основании приказа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командира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отряда мобильного особого назначения Главного управления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Федеральной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службы войск национальной гвардии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по </w:t>
      </w:r>
      <w:r>
        <w:rPr>
          <w:rStyle w:val="cat-Addressgrp-2rplc-20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(далее - ОМОН ГУ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Росгвардии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по </w:t>
      </w:r>
      <w:r>
        <w:rPr>
          <w:rStyle w:val="cat-Addressgrp-2rplc-21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) от 19.10.2018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№973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дсп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-л/с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на должность полицейского (бойца) 1 отделения оперативного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взвода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(специального назначения) 1 оперативного батальона ОМОН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ГУ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Росгв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ардии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по </w:t>
      </w:r>
      <w:r>
        <w:rPr>
          <w:rStyle w:val="cat-Addressgrp-2rplc-22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согласно должностной инструкции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утвержденной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07.05.2019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заместителем командира ОМОН ГУ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Росгвардии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по </w:t>
      </w:r>
      <w:r>
        <w:rPr>
          <w:rStyle w:val="cat-Addressgrp-2rplc-23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строевой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записки на 23.01.2021, согласованной командиром 1 оперативного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батальона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ОМОН ГУ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Росгвардии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по </w:t>
      </w:r>
      <w:r>
        <w:rPr>
          <w:rStyle w:val="cat-Addressgrp-2rplc-24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22.01.2021, боевому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распоряжению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от 21.01.2021 Главного управления Федеральной службы войск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национальной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гвардии Российской Федерации по </w:t>
      </w:r>
      <w:r>
        <w:rPr>
          <w:rStyle w:val="cat-Addressgrp-2rplc-25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№12-Р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 КП-Москва,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нёс службу по обеспечению общественного порядка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и общественной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безопасности в центре </w:t>
      </w:r>
      <w:r>
        <w:rPr>
          <w:rStyle w:val="cat-Addressgrp-2rplc-26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составе резервной группы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№18, при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проведении несогласованных с органами исполнительной власти </w:t>
      </w:r>
      <w:r>
        <w:rPr>
          <w:rStyle w:val="cat-Addressgrp-2rplc-27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массовых мероприятий.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основании ст. 1 Федерального закона от 03.07.2016 №226-ФЗ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 войсках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наци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ональной гвардии Российской Федерации», войска национальной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гвардии Росс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ийской Федерации являются государственной военной организацией,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предназначенной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для обеспечения государственной и общественной безопасности,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защиты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пра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и свобод человека и гражданина,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п. 1 ч. 1 ст. 2 указанного закона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на войска на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циональной гвардии возлагается участие в охране общественного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порядка и 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беспечение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общественной безопасности,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 1-3 ч. 1 ст. 9 этого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же закона,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войска национальной гвардии наделены полномочиями требовать соблюдения общественного порядка, требовать от граждан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должностных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лиц прекращения противоправных действий, пресекать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преступления,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административные правонарушения и противоправные действия,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таким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образом, полицейский (боец) 1 отделения оперативного взвода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(специального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назначени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я)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оперативного батальона ОМОН ГУ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Росгвардии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по </w:t>
      </w:r>
      <w:r>
        <w:rPr>
          <w:rStyle w:val="cat-Addressgrp-2rplc-28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прапорщик полиции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23.01.2021 исполнял свои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должностные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обязанности, наделенный в установленном законом поряд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ке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распо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рядите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льными полномочиями в отношении лиц, не находящихся от него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служебной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зависимости, то есть являлся представителем власти.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23.01.2021 в период между 15 ч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асами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20 мин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16 ч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асами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30 мин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Евсин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В.А.,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наход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ясь на участке местности между домами № 10 стр. 1 и № 12 стр. 2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по </w:t>
      </w:r>
      <w:r>
        <w:rPr>
          <w:rStyle w:val="cat-Addressgrp-7rplc-31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</w:t>
      </w:r>
      <w:r>
        <w:rPr>
          <w:rStyle w:val="cat-Addressgrp-2rplc-32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достоверно зная, что находящийся перед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ним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форменном обмундировании со специальными знаками различия </w:t>
      </w:r>
      <w:r>
        <w:rPr>
          <w:rStyle w:val="cat-FIOgrp-16rplc-33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является представителем власти, исполняющим возложенные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на не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го должностные обязанности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по обеспечению безопасности граждан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общественного порядка на улицах, площадях,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скверах, парках и других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общественных местах,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а также правопорядка в общественных местах, реализуя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внезап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но возникший преступный умысел, направленный на применение насилия,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опа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сного для здоровья, в отношении представителя власти, действуя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умышл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енно, осознавая общественную опасность своих действий, предвидя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неизбежность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наступления общественно-опасных последствий в виде нарушения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а управления и желая их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наступления, применил в отношении </w:t>
      </w:r>
      <w:r>
        <w:rPr>
          <w:rStyle w:val="cat-FIOgrp-16rplc-34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насилие,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а именно схватил ФАН-барьер (мобильное ограждение, выполненное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из металла,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весом 22 кг) и нанес им в область живота и груди </w:t>
      </w:r>
      <w:r>
        <w:rPr>
          <w:rStyle w:val="cat-FIOgrp-16rplc-35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мене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 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дного удара, тем самым причинил ему физическую боль,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нравственные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страдания, а также унизил честь, достоинство 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подорвал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авторитет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потерпевшего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как представителя власти.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Подсудимый заявил о согласии с предъявленным обвинением и просил о постановлении приговора без проведения судебного разбирательства. При этом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подсудимый пояснил, что ходатайство им заявлено добровольно, он признает себя полностью виновным в содеянном.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Защитник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- адвокат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Style w:val="cat-FIOgrp-11rplc-36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</w:t>
      </w:r>
      <w:r>
        <w:rPr>
          <w:rStyle w:val="cat-FIOgrp-17rplc-37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поддержал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заявленное подсудимым ходатайство.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Государственный обвинитель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от котор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име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тся соответствующ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 заявлени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не возражал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против применения особого порядка судебного разбирательства.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Суд считает возможным постановить приговор по настоящему делу без проведения судебного разбирательства, поскольку соответствующее ходатайство подсудимым заявлено добровольно, после консультации с защитником, подсудимый осознает характер и последствия заявленного ходатайства.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Суд приходит к выводу о том, что обвинение, с которым согласился подсудимый, обоснованно и подтверждается доказательствами, собранными по уголовному делу.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Евсина В.А.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суд квалифицирует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318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УК РФ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highlight w:val="none"/>
        </w:rPr>
        <w:t xml:space="preserve">, как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совершение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применения насилия, не опасного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здоровья, в отношении представителя власти в связи с исполнением им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своих должностных обязанностей,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при этом исключает из квалификации предъявленного обвинения указание на совершение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применения насилия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"не опасного для жизни", как об этом просил государственный обвинитель, и поскольку данное обстоятельство не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было достоверно установлено доказательствами, собранными по уголовному делу, и такая квалификация действий подсудимого не изменяет фактических обстоятельств дела.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При назначении наказания суд, в соответствии со ст. ст. 6, 7 и ч. 3 ст. 60 УК РФ, учитывает характер и степень общественной опасности совершенного преступления, данные о личности подсудимого, его отношение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содеянному и обстоятельства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Евсин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учет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НД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ПНД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не состоит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 судебном заседании не возникло сомнений в психическом здоровье подсудимого, а поэтому суд признает его вменяемым, способным понести уголовную ответственность.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Евсин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впервые привлекается к уголовной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вину в совершении преступления признал в полном объеме, в содеянном раскаялся,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имеет заболевания,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принес извинения потерпевшему,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имеет на иждивении двоих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малолетних детей, по месту жительства отрицательных характеристик не имеет,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помогает материально родителям, являющимся пенсионерами,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– указанные обстоят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ельства суд призна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ет смягчающими наказание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 основании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п. «г» ч. 1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ч. 2 ст. 61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УК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наказание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 учетом фактических обстоятельств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дела,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степени общественной опасности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содеянного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суд не усматривает оснований для изменения категории совершен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Евсиным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преступлени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 менее тяжкую в 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оответствии с ч. 6 ст. 15 УК РФ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Учитывая характер совершенн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Евсиным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обстоятельства совершенного деяния, принимая во внимание данные о личности подсудимого, суд не находит оснований для назначения подсудимому альтернативной лишению свободы меры наказания, либо применения к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подсудимому условного осуждения, и приходит к выводу о том, что исправление подсудимого возможно только в условиях изоляции от общества, и оснований для применения ст.ст.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53.1,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64, 73 УК РФ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не усматривает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Учитывая конкретные обстоятельства дела и данные о личности подсудимого </w:t>
      </w:r>
      <w:r>
        <w:rPr>
          <w:rStyle w:val="cat-FIOgrp-13rplc-43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осуждаемого за умышленн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 преступлени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средней тяжести, на основании ст. 58 ч. 1 п. «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» УК РФ суд назначает ему отбывание наказания в исправительной колонии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общего режима, поскольку, с учетом данных о личности и общественной опасности совершенного деяния, полагает, что в полной мере его исправление и предупреждение совершения им новых преступлений не будет достигнуто при отбывании наказания в колонии-поселении.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соответствии со ст. 81 ч. 3 УПК РФ вещественные доказательства по делу: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компакт-диски (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. 283 т. 1)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– хранить в материалах дела.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Гражданского иска по делу не заявлено.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На основании изложенного, руководствуясь ст. 316 УПК РФ, суд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ПРИГОВОРИЛ: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none"/>
        </w:rPr>
        <w:t>Евсина Валерия Александровича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признать виновным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318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 назначить ему наказание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виде лишения свободы сроком на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два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) год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исправительной колонии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режима.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Срок отбывания наказания Евсину В.А. исчислять со дня вступления приговора в законную силу.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На основании п. «б» ч. 3.1 ст. 72 УК РФ (в редакции Федерального закона от 3 июля 2018 года №186-ФЗ) время задержания и содержания под стражей </w:t>
      </w:r>
      <w:r>
        <w:rPr>
          <w:rStyle w:val="cat-FIOgrp-13rplc-46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января 202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до дня вступления приговора в законную силу зачесть в срок лишения свободы из расчета один день за полтора дня отбывания наказания в исправительной колонии общего режима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с учетом положений, предусмотренных ч. 3.3 ст. 72 УК РФ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Меру пресечения подсудимому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Евсину В.А.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виде заключения под стражу до вступления приговора в законную силу оставить без изменения.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 соответствии со ст. 81 ч. 3 УПК РФ вещественные доказательства по делу: компакт-диски (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 283 т. 1) – хранить в материалах дела.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Приговор может быть обжалован в апелляционном порядке в Московский городской суд, через Тверской районный суд </w:t>
      </w:r>
      <w:r>
        <w:rPr>
          <w:rStyle w:val="cat-Addressgrp-1rplc-48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в течение десяти суток со дня его провозглашения, а осужденным, содержащимся под стражей, в тот же срок с момента получения копии приговора, с соблюдением требований ст.317 УПК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 случае подачи апелляционной жалобы (возражений на апелляционные жалобы и представления других участников процесса) осужденный, в течение десяти суток со дня вручения ему копии приговора (жалобы, представления), вправе заявить ходатайство о своем участии в рассмотрении уголовного дела судом апелляционной инстанции, а также поручить осуществление своей защиты в суде апелляционной инстанции избранному им защитнику либо ходатайствовать перед судом о назначении защитника.</w:t>
      </w:r>
    </w:p>
    <w:p>
      <w:pPr>
        <w:widowControl w:val="0"/>
        <w:spacing w:before="0" w:after="0"/>
        <w:ind w:firstLine="567"/>
        <w:rPr>
          <w:sz w:val="28"/>
          <w:szCs w:val="28"/>
        </w:rPr>
      </w:pPr>
    </w:p>
    <w:p>
      <w:pPr>
        <w:widowControl w:val="0"/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Председательствующий 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  <w:highlight w:val="none"/>
      </w:rPr>
      <w:instrText xml:space="preserve">PAGE  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  <w:highlight w:val="none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ind w:right="360"/>
      <w:rPr>
        <w:sz w:val="20"/>
        <w:szCs w:val="20"/>
      </w:rPr>
    </w:pPr>
  </w:p>
  <w:p>
    <w:pPr>
      <w:spacing w:before="0" w:after="0"/>
      <w:rPr>
        <w:sz w:val="20"/>
        <w:szCs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1">
    <w:name w:val="cat-Address grp-1 rplc-1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FIOgrp-12rplc-7">
    <w:name w:val="cat-FIO grp-12 rplc-7"/>
    <w:basedOn w:val="DefaultParagraphFont"/>
  </w:style>
  <w:style w:type="character" w:customStyle="1" w:styleId="cat-FIOgrp-13rplc-8">
    <w:name w:val="cat-FIO grp-13 rplc-8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Addressgrp-0rplc-14">
    <w:name w:val="cat-Address grp-0 rplc-14"/>
    <w:basedOn w:val="DefaultParagraphFont"/>
  </w:style>
  <w:style w:type="character" w:customStyle="1" w:styleId="cat-Addressgrp-6rplc-16">
    <w:name w:val="cat-Address grp-6 rplc-16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Addressgrp-2rplc-20">
    <w:name w:val="cat-Address grp-2 rplc-20"/>
    <w:basedOn w:val="DefaultParagraphFont"/>
  </w:style>
  <w:style w:type="character" w:customStyle="1" w:styleId="cat-Addressgrp-2rplc-21">
    <w:name w:val="cat-Address grp-2 rplc-21"/>
    <w:basedOn w:val="DefaultParagraphFont"/>
  </w:style>
  <w:style w:type="character" w:customStyle="1" w:styleId="cat-Addressgrp-2rplc-22">
    <w:name w:val="cat-Address grp-2 rplc-22"/>
    <w:basedOn w:val="DefaultParagraphFont"/>
  </w:style>
  <w:style w:type="character" w:customStyle="1" w:styleId="cat-Addressgrp-2rplc-23">
    <w:name w:val="cat-Address grp-2 rplc-23"/>
    <w:basedOn w:val="DefaultParagraphFont"/>
  </w:style>
  <w:style w:type="character" w:customStyle="1" w:styleId="cat-Addressgrp-2rplc-24">
    <w:name w:val="cat-Address grp-2 rplc-24"/>
    <w:basedOn w:val="DefaultParagraphFont"/>
  </w:style>
  <w:style w:type="character" w:customStyle="1" w:styleId="cat-Addressgrp-2rplc-25">
    <w:name w:val="cat-Address grp-2 rplc-25"/>
    <w:basedOn w:val="DefaultParagraphFont"/>
  </w:style>
  <w:style w:type="character" w:customStyle="1" w:styleId="cat-Addressgrp-2rplc-26">
    <w:name w:val="cat-Address grp-2 rplc-26"/>
    <w:basedOn w:val="DefaultParagraphFont"/>
  </w:style>
  <w:style w:type="character" w:customStyle="1" w:styleId="cat-Addressgrp-2rplc-27">
    <w:name w:val="cat-Address grp-2 rplc-27"/>
    <w:basedOn w:val="DefaultParagraphFont"/>
  </w:style>
  <w:style w:type="character" w:customStyle="1" w:styleId="cat-Addressgrp-2rplc-28">
    <w:name w:val="cat-Address grp-2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Addressgrp-2rplc-32">
    <w:name w:val="cat-Address grp-2 rplc-32"/>
    <w:basedOn w:val="DefaultParagraphFont"/>
  </w:style>
  <w:style w:type="character" w:customStyle="1" w:styleId="cat-FIOgrp-16rplc-33">
    <w:name w:val="cat-FIO grp-16 rplc-33"/>
    <w:basedOn w:val="DefaultParagraphFont"/>
  </w:style>
  <w:style w:type="character" w:customStyle="1" w:styleId="cat-FIOgrp-16rplc-34">
    <w:name w:val="cat-FIO grp-16 rplc-34"/>
    <w:basedOn w:val="DefaultParagraphFont"/>
  </w:style>
  <w:style w:type="character" w:customStyle="1" w:styleId="cat-FIOgrp-16rplc-35">
    <w:name w:val="cat-FIO grp-16 rplc-35"/>
    <w:basedOn w:val="DefaultParagraphFont"/>
  </w:style>
  <w:style w:type="character" w:customStyle="1" w:styleId="cat-FIOgrp-11rplc-36">
    <w:name w:val="cat-FIO grp-11 rplc-36"/>
    <w:basedOn w:val="DefaultParagraphFont"/>
  </w:style>
  <w:style w:type="character" w:customStyle="1" w:styleId="cat-FIOgrp-17rplc-37">
    <w:name w:val="cat-FIO grp-17 rplc-37"/>
    <w:basedOn w:val="DefaultParagraphFont"/>
  </w:style>
  <w:style w:type="character" w:customStyle="1" w:styleId="cat-FIOgrp-13rplc-43">
    <w:name w:val="cat-FIO grp-13 rplc-43"/>
    <w:basedOn w:val="DefaultParagraphFont"/>
  </w:style>
  <w:style w:type="character" w:customStyle="1" w:styleId="cat-FIOgrp-13rplc-46">
    <w:name w:val="cat-FIO grp-13 rplc-46"/>
    <w:basedOn w:val="DefaultParagraphFont"/>
  </w:style>
  <w:style w:type="character" w:customStyle="1" w:styleId="cat-Addressgrp-1rplc-48">
    <w:name w:val="cat-Address grp-1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