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2.0.0 -->
  <w:background w:color="ffffff">
    <v:background id="_x0000_s1025" filled="t" fillcolor="white"/>
  </w:background>
  <w:body>
    <w:p>
      <w:pPr>
        <w:widowControl w:val="0"/>
        <w:spacing w:before="0" w:after="0" w:line="216" w:lineRule="auto"/>
        <w:ind w:left="609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№ 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596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/22</w:t>
      </w:r>
    </w:p>
    <w:p>
      <w:pPr>
        <w:widowControl w:val="0"/>
        <w:spacing w:before="0" w:after="0" w:line="216" w:lineRule="auto"/>
        <w:ind w:left="609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 xml:space="preserve">УИД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77RS0027-02-2022-004171-87</w:t>
      </w:r>
    </w:p>
    <w:p>
      <w:pPr>
        <w:widowControl w:val="0"/>
        <w:spacing w:before="0" w:after="0" w:line="216" w:lineRule="auto"/>
        <w:ind w:left="6096"/>
        <w:jc w:val="right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ПОСТАНОВЛЕНИЕ</w:t>
      </w:r>
    </w:p>
    <w:p>
      <w:pPr>
        <w:widowControl w:val="0"/>
        <w:spacing w:before="0" w:after="0"/>
        <w:ind w:firstLine="567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марта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года</w:t>
      </w:r>
    </w:p>
    <w:p>
      <w:pPr>
        <w:widowControl w:val="0"/>
        <w:spacing w:before="0" w:after="0"/>
        <w:ind w:firstLine="567"/>
        <w:rPr>
          <w:sz w:val="26"/>
          <w:szCs w:val="26"/>
        </w:rPr>
      </w:pPr>
      <w:r>
        <w:rPr>
          <w:rStyle w:val="cat-Addressgrp-1rplc-1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                            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Дата объявления постановления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марта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года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Мотивированное постановление изготовлено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марта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Судья Тверского районного суда 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защитника </w:t>
      </w:r>
      <w:r>
        <w:rPr>
          <w:rStyle w:val="cat-FIOgrp-13rplc-4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рассмотрев в открытом судебном заседании дело об административном правонарушении, предусмотренном ч. 5 ст. 20.2 КоАП РФ, в отношении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Еникеева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 xml:space="preserve"> Евгения Владимировича, </w:t>
      </w:r>
      <w:r>
        <w:rPr>
          <w:rStyle w:val="cat-ExternalSystemDefinedgrp-26rplc-6"/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...</w:t>
      </w:r>
      <w:r>
        <w:rPr>
          <w:rStyle w:val="cat-PassportDatagrp-25rplc-7"/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Style w:val="cat-Addressgrp-3rplc-8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Кыргызстан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сведений о привлечении ранее к административной ответственности не имеется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: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Еникеев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Е.В.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являясь участником публичного мероприятия, нарушил установленный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Федеральным законом от 19.06.2004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г. № 54-ФЗ «О собраниях, митингах, демонстрациях, шествиях и пикетирования»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порядок проведения публичного мероприятия.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26.02.2022 в пе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иод времени примерно с 17.10 до 17.40 час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 адресу: </w:t>
      </w:r>
      <w:r>
        <w:rPr>
          <w:rStyle w:val="cat-Addressgrp-6rplc-11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(возле здания Совета Федерации РФ), прошло массовое публичное несогласованное с органами исполнительной власти мероприятие в ряде сочетания форм митинга и пикетирования по вопросу вывода войск из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с количеством участников в составе группы граждан около 10 человек,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часть участников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выкрикивали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тематические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лозунги, некоторые участник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держали в руках плакаты с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аналогичными лозунгам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надписями, а также иные средства наглядной агитации в виде изображения птицы-голубя «Голубь мира» для целей привлечения проходящих мимо граждан.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Одновременно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изложенным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в сети ИТКС Интернет были размещены информационные посты с призывами к неопределенному кругу граждан к участию в вышеуказанной акции.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Согласно сведениям, поступившим из Правительства Москвы, в органы исполнительной власти столицы уведомления о проведении публичных массовых акций 26 февраля 2022 года не поступали.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Одним из участников вышеуказанного несогласованного публичного мероприятия являлся гражданин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Еникеев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Евгений Владимирович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который 26.02.2022 в 17:40 час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Москва, </w:t>
      </w:r>
      <w:r>
        <w:rPr>
          <w:rStyle w:val="cat-Addressgrp-8rplc-14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(возле здания Совета Федерации РФ), в составе других участников, привлекая внимание граждан и средств массовой информации, приняла участие в коллективном публичном мероприятии в виде сочетания форм митинга и пикетирования по вопросу вывода войск из </w:t>
      </w:r>
      <w:r>
        <w:rPr>
          <w:rStyle w:val="cat-Addressgrp-7rplc-15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и прекращения войны, держал в руках средство наглядной агитации - плакат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тематического содержания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Еникеев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Е.В.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ащитник </w:t>
      </w:r>
      <w:r>
        <w:rPr>
          <w:rStyle w:val="cat-FIOgrp-17rplc-17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в судебное заседания явил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указал, что вину в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Еникеев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Е.В.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призна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ет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в указанное протоколе время и месте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реализовывал принадлежащее ему конституционное право на свободу собраний и выражения мнения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в действиях </w:t>
      </w:r>
      <w:r>
        <w:rPr>
          <w:rStyle w:val="cat-FIOgrp-18rplc-19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отсутствует состав вмененного ему правонарушения, просил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прекратить производство по делу.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Исследовав в судебном заседании письменные доказательства,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привлекаемое лицо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и защитника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суд приходит к выводу о виновности </w:t>
      </w:r>
      <w:r>
        <w:rPr>
          <w:rStyle w:val="cat-FIOgrp-18rplc-20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в совершении описанного правонарушения, которая подтверждается следующими доказательствами: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протоколом об административном правонарушении, согласно которому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26.02.2022 в пе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иод времени примерно с 17.10 до 17.40 час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 адресу: </w:t>
      </w:r>
      <w:r>
        <w:rPr>
          <w:rStyle w:val="cat-Addressgrp-6rplc-21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(возле здания Совета Федерации РФ), прошло массовое публичное несогласованное с органами исполнительной власти мероприятие в ряде сочетания форм митинга и пикетирования по вопросу вывода войск из </w:t>
      </w:r>
      <w:r>
        <w:rPr>
          <w:rStyle w:val="cat-Addressgrp-5rplc-22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с количеством участников в составе группы граждан около 10 человек,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часть участников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выкрикивали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тематические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лозунги, некоторые участник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держали в руках плакаты с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аналогичными лозунгам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надписями, а также иные средства наглядной агитации в виде изображения птицы-голубя «Голубь мира» для целей привлечения проходящих мимо граждан.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Одновременно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изложенным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в сети ИТКС Интернет были размещены информационные посты с призывами к неопределенному кругу граждан к участию в вышеуказанной акции.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Согласно сведениям, поступившим из Правительства Москвы, в органы исполнительной власти столицы уведомления о проведении публичных массовых акций 26 февраля 2022 года не поступали.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Одним из участников вышеуказанного несогласованного публичного мероприятия являлся гражданин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Еникеев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Е.В.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который 26.02.2022 в 17:40 час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Москва, </w:t>
      </w:r>
      <w:r>
        <w:rPr>
          <w:rStyle w:val="cat-Addressgrp-8rplc-24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(возле здания Совета Федерации РФ), в составе других участников, привлекая внимание граждан и средств массовой информации, приняла участие в коллективном публичном мероприятии в виде сочетания форм митинга и пикетирования по вопросу вывода войск из </w:t>
      </w:r>
      <w:r>
        <w:rPr>
          <w:rStyle w:val="cat-Addressgrp-7rplc-25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и прекращения войны, держала в руках средство наглядной агитации - плакат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тематического содержания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ами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об административном задержании и доставлении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Еникеев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Е.В.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в связи с совершением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ею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административного правонарушения, предусмотренного ч. 5 ст. 20.2 КоАП;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рапорт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и письменными объяснениями сотрудник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полиции </w:t>
      </w:r>
      <w:r>
        <w:rPr>
          <w:rStyle w:val="cat-FIOgrp-19rplc-27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Style w:val="cat-FIOgrp-20rplc-28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согласно которым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26.02.2022 в период времени примерно с 17.10 до 17.40 час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 адресу: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(возле здания Совета Федерации РФ), прошло массовое публичное несогласованное с органами исполнительной власти мероприятие в ряде сочетания форм митинга и пикетирования по вопросу вывода войск из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с количеством участников в составе группы граждан около 10 человек, часть участников выкрикивали тематические лозунги, некоторые участники держали в руках плакаты с аналогичными лозунгам надписями, а также иные средства наглядной агитации в виде изображения птицы-голубя «Голубь мира» для целей привлечения проходящих мимо граждан.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Одновременно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изложенным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в сети ИТКС Интернет были размещены информационные посты с призывами к неопределенному кругу граждан к участию в вышеуказанной акции.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Согласно сведениям, поступившим из Правительства Москвы, в органы исполнительной власти столицы уведомления о проведении публичных массовых акций 26 февраля 2022 года не поступали.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Одним из участников вышеуказанного несогласованного публичного мероприятия являлся гражданин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Еникеев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Е.В.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который 26.02.2022 в 17:40 час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Москва, </w:t>
      </w:r>
      <w:r>
        <w:rPr>
          <w:rStyle w:val="cat-Addressgrp-8rplc-32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(возле здания Совета Федерации РФ), в составе других участников, привлекая внимание граждан и средств массовой информации, приняла участие в коллективном публичном мероприятии в виде сочетания форм митинга и пикетирования по вопросу вывода войск из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и прекращения войны, держала в руках средство наглядной агитации - плакат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тематического содержания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- фотоматериалом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- ответом из Департамента региональной безопасности и противодействия коррупции </w:t>
      </w:r>
      <w:r>
        <w:rPr>
          <w:rStyle w:val="cat-Addressgrp-9rplc-34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уведомлений о проведении массового мероприятия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26 февраля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2022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не поступало;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объяснениями защитника 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Изучив материалы дела, суд приходит к выводу о том, что протокол об административном правонарушении составлен в соответствии с требованиями ст.28.2 Кодекса РФ об административных правонарушениях, уполномоченным должностным лицом.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Собранные доказательства суд признает достоверными, поскольку они оформлены надлежащим образом, в необходимых случаях - на бланках установленного образца, имеют все необходимые реквизиты и подписи, а изложенные в них сведения непротиворечивы, точны и в полном объеме подтверждают друг друга; при этом суд учитывает, что данные документы составлены уполномоченными в соответствии с нормами КоАП РФ должностными лицами.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Письменные объяснения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сотрудник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полиции </w:t>
      </w:r>
      <w:r>
        <w:rPr>
          <w:rStyle w:val="cat-FIOgrp-19rplc-35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Style w:val="cat-FIOgrp-20rplc-36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котор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ись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очевид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ц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ами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происшествия, являются допустимыми доказательствами по делу, поскольку отобраны в соответствии с требованиями закона, перед дачей объяснений </w:t>
      </w:r>
      <w:r>
        <w:rPr>
          <w:rStyle w:val="cat-FIOgrp-21rplc-37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Style w:val="cat-FIOgrp-22rplc-38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был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предупрежден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об административной ответственности за дачу заведомо ложных показаний.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В соответствии со ст. 2 Федерального закона от 19.06.2004 года № 54-ФЗ «О собраниях, митингах, демонстрациях, шествиях и пикетированиях» публичное мероприятие определено как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Целью публичного мероприятия является свободное выражение и формирование мнений, а также выдвижение требований по различным вопросам политической, экономической, социальной и культурной жизни страны и вопросам внешней политики.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В силу положений ч. 5 ст. 5 Федерального закона от 19.06.2004 года № 54-ФЗ организатор публичного мероприятия не вправе проводить его, если уведомление о проведении публичного мероприятия не было подано в срок либо если с органом исполнительной власти субъекта Российской Федерации или органом местного самоуправления не было согласовано изменение по их мотивированному предложению места и (или) времени проведения публичного мероприятия.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Доставление и задержание </w:t>
      </w:r>
      <w:r>
        <w:rPr>
          <w:rStyle w:val="cat-FIOgrp-18rplc-39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проведено при наличии оснований, предусмотренных ст. 27.2, 27.3 КоАП РФ, с учетом характера и степени общественной опасности выявленного правонарушения,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правонарушения, обеспечения правильного и своевременного рассмотрения дела об административном правонарушении.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Оценив собранные доказательства в их совокупности, суд приходит к выводу о том, что вина </w:t>
      </w:r>
      <w:r>
        <w:rPr>
          <w:rStyle w:val="cat-FIOgrp-18rplc-40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в нарушении установленного порядка проведения пикетирования установлена и доказана, а потому квалифицирует его действия по ч.5 ст.20.2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Постановлением Пленума Верховного Суда РФ от 26 июня 2018 года № 28 «О некоторых вопросах, возникающих у судов при рассмотрении административных дел и дел об административных правонарушениях, связанных с применением законодательства о публичных мероприятиях» определено, что организация либо проведение публичного мероприятия без подачи в установленном порядке уведомления о проведении публичного мероприятия, административная ответственность за которые наступает по части 2 статьи 20.2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КоАП РФ, могут иметь место в случае, если несколько пикетов, каждый из которых формально подпадает под признаки одиночного, с достаточной очевидностью объединены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единством целей и общей организацией, проводятся одновременно и территориально тяготеют друг к другу, а их участники используют ассоциативно узнаваемые или идентичные наглядные средства агитации и выдвигают общие требования и призывы.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Данные обстоятельства могут подтверждаться, например, наличием одного организатора публичных мероприятий, единым оповещением возможных участников и проведением предварительной агитации, изготовлением и распространением средств наглядной агитации в отношении нескольких пикетов.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Объяснения защитника </w:t>
      </w:r>
      <w:r>
        <w:rPr>
          <w:rStyle w:val="cat-FIOgrp-18rplc-41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о том, что отсутствует событие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и производство по делу подлежит прекращению, суд оценивает критически.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Как следует из исследованных судом доказательств, акция, в которой принимал участие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Еникеев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Е.В.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была с достаточной очевидностью объединена единством целей и общей организацией, с использованием участниками ассоциативно узнаваемых наглядных средств агитации (плакаты одного формата и цветовой гаммы), с выдвижением общих требований и призывов, и представляет собой скрытую форму коллективного публичного мероприятия пикет и исключает случайное совпадение действий отдельных пикетчиков.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Таким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образом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Еникеев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Е.В.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сознавая противоправный характер своих действий, добровольно приняв на себя и исполняя функции участника публичного мероприятия, в нарушение требований Закона №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54-ФЗ, добровольно принял участие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в несогласованной с органами исполнительной власти 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публичном мероприятии - пикетировании, то есть совершил административное правонарушение, ответственность за которое предусмотрена частью 5 статьи 20.2 КоАП РФ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При назначении наказания суд учитывает обстоятельства, характер и степень общественной опасности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и считает необходимым назначить наказание в виде административного штрафа в размере </w:t>
      </w:r>
      <w:r>
        <w:rPr>
          <w:rStyle w:val="cat-Sumgrp-23rplc-45"/>
          <w:rFonts w:ascii="Times New Roman" w:eastAsia="Times New Roman" w:hAnsi="Times New Roman" w:cs="Times New Roman"/>
          <w:sz w:val="26"/>
          <w:szCs w:val="26"/>
          <w:highlight w:val="none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. 29.9-29.11 Кодекса РФ об административных правонарушениях, суд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: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Еникеева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 xml:space="preserve"> Евгения Владимировича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в совершении административного правонарушения, предусмотренного ч. 5 ст. 20.2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наказание в виде административного штрафа в размере </w:t>
      </w:r>
      <w:r>
        <w:rPr>
          <w:rStyle w:val="cat-Sumgrp-24rplc-47"/>
          <w:rFonts w:ascii="Times New Roman" w:eastAsia="Times New Roman" w:hAnsi="Times New Roman" w:cs="Times New Roman"/>
          <w:sz w:val="26"/>
          <w:szCs w:val="26"/>
          <w:highlight w:val="none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Административный штраф подлежит уплате по реквизитам: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УФК по </w:t>
      </w:r>
      <w:r>
        <w:rPr>
          <w:rStyle w:val="cat-Addressgrp-11rplc-48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(ОМВД </w:t>
      </w:r>
      <w:r>
        <w:rPr>
          <w:rStyle w:val="cat-Addressgrp-10rplc-49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),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/с 03100643000000017300, ГУ Банка России по ЦФО//УФК по </w:t>
      </w:r>
      <w:r>
        <w:rPr>
          <w:rStyle w:val="cat-Addressgrp-11rplc-50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КБК 18811601201019000140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ОКТМО 45382000, КПП 770901001, БИК 004525988, ИНН 7706012716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18880477220013947107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Разъяснить лицу, привлекаемому к административной ответственности, что административный штраф должен быть уплачен им не позднее шестидесяти дней со дня вступления постановления о наложении административного штрафа в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силу либо со дня истечения срока отсрочки или срока рассрочки уплаты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Постановление может быть обжаловано в Московский городской суд через Тверской районный суд </w:t>
      </w:r>
      <w:r>
        <w:rPr>
          <w:rStyle w:val="cat-Addressgrp-9rplc-51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в течение десяти суток со дня получения копии постановления.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Судья: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 w:line="216" w:lineRule="auto"/>
        <w:ind w:left="6096"/>
        <w:jc w:val="right"/>
        <w:rPr>
          <w:sz w:val="26"/>
          <w:szCs w:val="26"/>
        </w:rPr>
      </w:pPr>
      <w:r>
        <w:rPr>
          <w:sz w:val="26"/>
          <w:szCs w:val="26"/>
          <w:highlight w:val="none"/>
        </w:rPr>
        <w:br w:type="page"/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№ 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596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/22</w:t>
      </w:r>
    </w:p>
    <w:p>
      <w:pPr>
        <w:widowControl w:val="0"/>
        <w:spacing w:before="0" w:after="0" w:line="216" w:lineRule="auto"/>
        <w:ind w:left="609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 xml:space="preserve">УИД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77RS0027-02-2022-004171-87</w:t>
      </w:r>
    </w:p>
    <w:p>
      <w:pPr>
        <w:widowControl w:val="0"/>
        <w:spacing w:before="0" w:after="0" w:line="216" w:lineRule="auto"/>
        <w:ind w:left="6096"/>
        <w:jc w:val="right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ПОСТАНОВЛЕНИЕ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Резолютивная часть</w:t>
      </w:r>
    </w:p>
    <w:p>
      <w:pPr>
        <w:widowControl w:val="0"/>
        <w:spacing w:before="0" w:after="0"/>
        <w:ind w:firstLine="567"/>
        <w:rPr>
          <w:sz w:val="26"/>
          <w:szCs w:val="26"/>
        </w:rPr>
      </w:pPr>
      <w:r>
        <w:rPr>
          <w:rStyle w:val="cat-Addressgrp-0rplc-52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марта 2022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года</w:t>
      </w:r>
    </w:p>
    <w:p>
      <w:pPr>
        <w:widowControl w:val="0"/>
        <w:spacing w:before="0" w:after="0"/>
        <w:ind w:firstLine="567"/>
        <w:rPr>
          <w:sz w:val="26"/>
          <w:szCs w:val="26"/>
        </w:rPr>
      </w:pPr>
      <w:r>
        <w:rPr>
          <w:rStyle w:val="cat-Addressgrp-1rplc-53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                            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Судья Тверского районного суда </w:t>
      </w:r>
      <w:r>
        <w:rPr>
          <w:rStyle w:val="cat-Addressgrp-2rplc-54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Style w:val="cat-FIOgrp-12rplc-55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защитника </w:t>
      </w:r>
      <w:r>
        <w:rPr>
          <w:rStyle w:val="cat-FIOgrp-13rplc-56"/>
          <w:rFonts w:ascii="Times New Roman" w:eastAsia="Times New Roman" w:hAnsi="Times New Roman" w:cs="Times New Roman"/>
          <w:sz w:val="26"/>
          <w:szCs w:val="26"/>
          <w:highlight w:val="none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рассмотрев в открытом судебном заседании дело об административном правонарушении, предусмотренном ч. 5 ст. 20.2 КоАП РФ, в отношении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Еникеев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Евгения Владимировича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 xml:space="preserve">, </w:t>
      </w:r>
      <w:r>
        <w:rPr>
          <w:rStyle w:val="cat-ExternalSystemDefinedgrp-26rplc-58"/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...</w:t>
      </w:r>
      <w:r>
        <w:rPr>
          <w:rStyle w:val="cat-PassportDatagrp-25rplc-59"/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Style w:val="cat-Addressgrp-3rplc-60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Кыргызстан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по адресу: </w:t>
      </w:r>
      <w:r>
        <w:rPr>
          <w:rStyle w:val="cat-Addressgrp-4rplc-61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сведений о привлечении ранее к административной ответственности не имеется,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. 29.9-29.11 Кодекса РФ об административных правонарушениях,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: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>Еникеева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none"/>
        </w:rPr>
        <w:t xml:space="preserve"> Евгения Владимировича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в совершении административного правонарушения, предусмотренного ч. 5 ст. 20.2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наказание в виде административного штрафа в размере </w:t>
      </w:r>
      <w:r>
        <w:rPr>
          <w:rStyle w:val="cat-Sumgrp-24rplc-63"/>
          <w:rFonts w:ascii="Times New Roman" w:eastAsia="Times New Roman" w:hAnsi="Times New Roman" w:cs="Times New Roman"/>
          <w:sz w:val="26"/>
          <w:szCs w:val="26"/>
          <w:highlight w:val="none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Административный штраф подлежит уплате по реквизитам: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УФК по </w:t>
      </w:r>
      <w:r>
        <w:rPr>
          <w:rStyle w:val="cat-Addressgrp-11rplc-64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(ОМВД </w:t>
      </w:r>
      <w:r>
        <w:rPr>
          <w:rStyle w:val="cat-Addressgrp-10rplc-65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/с 03100643000000017300, ГУ Банка России по ЦФО//УФК по </w:t>
      </w:r>
      <w:r>
        <w:rPr>
          <w:rStyle w:val="cat-Addressgrp-11rplc-66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КБК 18811601201019000140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ОКТМО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45382000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, КПП 770901001, БИК 004525988, ИНН 7706012716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18880477220013947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107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Разъяснить лицу, привлекаемому к административной ответственности, что административный штраф должен быть уплачен им не позднее шестидесяти дней со дня вступления постановления о наложении административного штрафа в 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силу либо со дня истечения срока отсрочки или срока рассрочки уплаты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Постановление может быть обжаловано в Московский городской суд через Тверской районный суд </w:t>
      </w:r>
      <w:r>
        <w:rPr>
          <w:rStyle w:val="cat-Addressgrp-9rplc-67"/>
          <w:rFonts w:ascii="Times New Roman" w:eastAsia="Times New Roman" w:hAnsi="Times New Roman" w:cs="Times New Roman"/>
          <w:sz w:val="26"/>
          <w:szCs w:val="26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 в течение десяти суток со дня получения копии постановления.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none"/>
        </w:rPr>
        <w:t xml:space="preserve">Судья: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1">
    <w:name w:val="cat-Address grp-1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25rplc-7">
    <w:name w:val="cat-PassportData grp-25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8rplc-14">
    <w:name w:val="cat-Address grp-8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Addressgrp-8rplc-24">
    <w:name w:val="cat-Address grp-8 rplc-24"/>
    <w:basedOn w:val="DefaultParagraphFont"/>
  </w:style>
  <w:style w:type="character" w:customStyle="1" w:styleId="cat-Addressgrp-7rplc-25">
    <w:name w:val="cat-Address grp-7 rplc-25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FIOgrp-20rplc-28">
    <w:name w:val="cat-FIO grp-20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8rplc-32">
    <w:name w:val="cat-Address grp-8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9rplc-34">
    <w:name w:val="cat-Address grp-9 rplc-34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FIOgrp-20rplc-36">
    <w:name w:val="cat-FIO grp-20 rplc-36"/>
    <w:basedOn w:val="DefaultParagraphFont"/>
  </w:style>
  <w:style w:type="character" w:customStyle="1" w:styleId="cat-FIOgrp-21rplc-37">
    <w:name w:val="cat-FIO grp-21 rplc-37"/>
    <w:basedOn w:val="DefaultParagraphFont"/>
  </w:style>
  <w:style w:type="character" w:customStyle="1" w:styleId="cat-FIOgrp-22rplc-38">
    <w:name w:val="cat-FIO grp-22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Sumgrp-23rplc-45">
    <w:name w:val="cat-Sum grp-23 rplc-45"/>
    <w:basedOn w:val="DefaultParagraphFont"/>
  </w:style>
  <w:style w:type="character" w:customStyle="1" w:styleId="cat-Sumgrp-24rplc-47">
    <w:name w:val="cat-Sum grp-24 rplc-47"/>
    <w:basedOn w:val="DefaultParagraphFont"/>
  </w:style>
  <w:style w:type="character" w:customStyle="1" w:styleId="cat-Addressgrp-11rplc-48">
    <w:name w:val="cat-Address grp-11 rplc-48"/>
    <w:basedOn w:val="DefaultParagraphFont"/>
  </w:style>
  <w:style w:type="character" w:customStyle="1" w:styleId="cat-Addressgrp-10rplc-49">
    <w:name w:val="cat-Address grp-10 rplc-49"/>
    <w:basedOn w:val="DefaultParagraphFont"/>
  </w:style>
  <w:style w:type="character" w:customStyle="1" w:styleId="cat-Addressgrp-11rplc-50">
    <w:name w:val="cat-Address grp-11 rplc-50"/>
    <w:basedOn w:val="DefaultParagraphFont"/>
  </w:style>
  <w:style w:type="character" w:customStyle="1" w:styleId="cat-Addressgrp-9rplc-51">
    <w:name w:val="cat-Address grp-9 rplc-51"/>
    <w:basedOn w:val="DefaultParagraphFont"/>
  </w:style>
  <w:style w:type="character" w:customStyle="1" w:styleId="cat-Addressgrp-0rplc-52">
    <w:name w:val="cat-Address grp-0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FIOgrp-12rplc-55">
    <w:name w:val="cat-FIO grp-12 rplc-55"/>
    <w:basedOn w:val="DefaultParagraphFont"/>
  </w:style>
  <w:style w:type="character" w:customStyle="1" w:styleId="cat-FIOgrp-13rplc-56">
    <w:name w:val="cat-FIO grp-13 rplc-56"/>
    <w:basedOn w:val="DefaultParagraphFont"/>
  </w:style>
  <w:style w:type="character" w:customStyle="1" w:styleId="cat-ExternalSystemDefinedgrp-26rplc-58">
    <w:name w:val="cat-ExternalSystemDefined grp-26 rplc-58"/>
    <w:basedOn w:val="DefaultParagraphFont"/>
  </w:style>
  <w:style w:type="character" w:customStyle="1" w:styleId="cat-PassportDatagrp-25rplc-59">
    <w:name w:val="cat-PassportData grp-25 rplc-59"/>
    <w:basedOn w:val="DefaultParagraphFont"/>
  </w:style>
  <w:style w:type="character" w:customStyle="1" w:styleId="cat-Addressgrp-3rplc-60">
    <w:name w:val="cat-Address grp-3 rplc-60"/>
    <w:basedOn w:val="DefaultParagraphFont"/>
  </w:style>
  <w:style w:type="character" w:customStyle="1" w:styleId="cat-Addressgrp-4rplc-61">
    <w:name w:val="cat-Address grp-4 rplc-61"/>
    <w:basedOn w:val="DefaultParagraphFont"/>
  </w:style>
  <w:style w:type="character" w:customStyle="1" w:styleId="cat-Sumgrp-24rplc-63">
    <w:name w:val="cat-Sum grp-24 rplc-63"/>
    <w:basedOn w:val="DefaultParagraphFont"/>
  </w:style>
  <w:style w:type="character" w:customStyle="1" w:styleId="cat-Addressgrp-11rplc-64">
    <w:name w:val="cat-Address grp-11 rplc-64"/>
    <w:basedOn w:val="DefaultParagraphFont"/>
  </w:style>
  <w:style w:type="character" w:customStyle="1" w:styleId="cat-Addressgrp-10rplc-65">
    <w:name w:val="cat-Address grp-10 rplc-65"/>
    <w:basedOn w:val="DefaultParagraphFont"/>
  </w:style>
  <w:style w:type="character" w:customStyle="1" w:styleId="cat-Addressgrp-11rplc-66">
    <w:name w:val="cat-Address grp-11 rplc-66"/>
    <w:basedOn w:val="DefaultParagraphFont"/>
  </w:style>
  <w:style w:type="character" w:customStyle="1" w:styleId="cat-Addressgrp-9rplc-67">
    <w:name w:val="cat-Address grp-9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